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0"/>
        <w:spacing w:after="0" w:before="480" w:line="240" w:lineRule="auto"/>
        <w:rPr>
          <w:sz w:val="22"/>
          <w:szCs w:val="22"/>
        </w:rPr>
      </w:pPr>
      <w:bookmarkStart w:colFirst="0" w:colLast="0" w:name="_f8d2b3u63lkr" w:id="0"/>
      <w:bookmarkEnd w:id="0"/>
      <w:r w:rsidDel="00000000" w:rsidR="00000000" w:rsidRPr="00000000">
        <w:rPr>
          <w:sz w:val="22"/>
          <w:szCs w:val="22"/>
          <w:rtl w:val="0"/>
        </w:rPr>
        <w:t xml:space="preserve">PART 1 - GENERAL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1.1.</w:t>
        <w:tab/>
        <w:t xml:space="preserve">SECTION INCLUDES</w:t>
      </w:r>
    </w:p>
    <w:p w:rsidR="00000000" w:rsidDel="00000000" w:rsidP="00000000" w:rsidRDefault="00000000" w:rsidRPr="00000000" w14:paraId="00000004">
      <w:pPr>
        <w:numPr>
          <w:ilvl w:val="0"/>
          <w:numId w:val="13"/>
        </w:numPr>
        <w:ind w:left="1080" w:hanging="360"/>
        <w:rPr>
          <w:u w:val="none"/>
        </w:rPr>
      </w:pPr>
      <w:r w:rsidDel="00000000" w:rsidR="00000000" w:rsidRPr="00000000">
        <w:rPr>
          <w:rtl w:val="0"/>
        </w:rPr>
        <w:t xml:space="preserve">Provide a thermally broken cladding attachment system for the attachment of exterior cladding, installed over exterior continuous insulation and WRB.</w:t>
      </w:r>
    </w:p>
    <w:p w:rsidR="00000000" w:rsidDel="00000000" w:rsidP="00000000" w:rsidRDefault="00000000" w:rsidRPr="00000000" w14:paraId="00000005">
      <w:pPr>
        <w:ind w:left="1080" w:firstLine="0"/>
        <w:rPr/>
      </w:pPr>
      <w:r w:rsidDel="00000000" w:rsidR="00000000" w:rsidRPr="00000000">
        <w:rPr>
          <w:rtl w:val="0"/>
        </w:rPr>
        <w:t xml:space="preserve">  </w:t>
      </w:r>
    </w:p>
    <w:p w:rsidR="00000000" w:rsidDel="00000000" w:rsidP="00000000" w:rsidRDefault="00000000" w:rsidRPr="00000000" w14:paraId="00000006">
      <w:pPr>
        <w:ind w:left="0" w:firstLine="0"/>
        <w:rPr/>
      </w:pPr>
      <w:r w:rsidDel="00000000" w:rsidR="00000000" w:rsidRPr="00000000">
        <w:rPr>
          <w:rtl w:val="0"/>
        </w:rPr>
        <w:t xml:space="preserve">1.2.</w:t>
        <w:tab/>
        <w:t xml:space="preserve">RELATED SECTIONS</w:t>
      </w:r>
    </w:p>
    <w:p w:rsidR="00000000" w:rsidDel="00000000" w:rsidP="00000000" w:rsidRDefault="00000000" w:rsidRPr="00000000" w14:paraId="00000007">
      <w:pPr>
        <w:numPr>
          <w:ilvl w:val="0"/>
          <w:numId w:val="3"/>
        </w:numPr>
        <w:ind w:left="1080" w:hanging="360"/>
      </w:pPr>
      <w:r w:rsidDel="00000000" w:rsidR="00000000" w:rsidRPr="00000000">
        <w:rPr>
          <w:rtl w:val="0"/>
        </w:rPr>
        <w:t xml:space="preserve">03 30 00 Cast-in-Place Concrete</w:t>
      </w:r>
    </w:p>
    <w:p w:rsidR="00000000" w:rsidDel="00000000" w:rsidP="00000000" w:rsidRDefault="00000000" w:rsidRPr="00000000" w14:paraId="00000008">
      <w:pPr>
        <w:numPr>
          <w:ilvl w:val="0"/>
          <w:numId w:val="3"/>
        </w:numPr>
        <w:ind w:left="1080" w:hanging="360"/>
      </w:pPr>
      <w:r w:rsidDel="00000000" w:rsidR="00000000" w:rsidRPr="00000000">
        <w:rPr>
          <w:rtl w:val="0"/>
        </w:rPr>
        <w:t xml:space="preserve">03 40 00 Precast Concrete</w:t>
      </w:r>
    </w:p>
    <w:p w:rsidR="00000000" w:rsidDel="00000000" w:rsidP="00000000" w:rsidRDefault="00000000" w:rsidRPr="00000000" w14:paraId="00000009">
      <w:pPr>
        <w:numPr>
          <w:ilvl w:val="0"/>
          <w:numId w:val="3"/>
        </w:numPr>
        <w:ind w:left="1080" w:hanging="360"/>
      </w:pPr>
      <w:r w:rsidDel="00000000" w:rsidR="00000000" w:rsidRPr="00000000">
        <w:rPr>
          <w:rtl w:val="0"/>
        </w:rPr>
        <w:t xml:space="preserve">04 22 00 Concrete Unit Masonry</w:t>
      </w:r>
    </w:p>
    <w:p w:rsidR="00000000" w:rsidDel="00000000" w:rsidP="00000000" w:rsidRDefault="00000000" w:rsidRPr="00000000" w14:paraId="0000000A">
      <w:pPr>
        <w:numPr>
          <w:ilvl w:val="0"/>
          <w:numId w:val="3"/>
        </w:numPr>
        <w:ind w:left="1080" w:hanging="360"/>
      </w:pPr>
      <w:r w:rsidDel="00000000" w:rsidR="00000000" w:rsidRPr="00000000">
        <w:rPr>
          <w:rtl w:val="0"/>
        </w:rPr>
        <w:t xml:space="preserve">05 40 00 Cold-Formed Metal Framing</w:t>
      </w:r>
    </w:p>
    <w:p w:rsidR="00000000" w:rsidDel="00000000" w:rsidP="00000000" w:rsidRDefault="00000000" w:rsidRPr="00000000" w14:paraId="0000000B">
      <w:pPr>
        <w:numPr>
          <w:ilvl w:val="0"/>
          <w:numId w:val="3"/>
        </w:numPr>
        <w:ind w:left="1080" w:hanging="360"/>
      </w:pPr>
      <w:r w:rsidDel="00000000" w:rsidR="00000000" w:rsidRPr="00000000">
        <w:rPr>
          <w:rtl w:val="0"/>
        </w:rPr>
        <w:t xml:space="preserve">05 41 00 Structural Metal Stud Framing</w:t>
      </w:r>
    </w:p>
    <w:p w:rsidR="00000000" w:rsidDel="00000000" w:rsidP="00000000" w:rsidRDefault="00000000" w:rsidRPr="00000000" w14:paraId="0000000C">
      <w:pPr>
        <w:numPr>
          <w:ilvl w:val="0"/>
          <w:numId w:val="3"/>
        </w:numPr>
        <w:ind w:left="1080" w:hanging="360"/>
      </w:pPr>
      <w:r w:rsidDel="00000000" w:rsidR="00000000" w:rsidRPr="00000000">
        <w:rPr>
          <w:rtl w:val="0"/>
        </w:rPr>
        <w:t xml:space="preserve">06 10 00 Rough Carpentry</w:t>
      </w:r>
    </w:p>
    <w:p w:rsidR="00000000" w:rsidDel="00000000" w:rsidP="00000000" w:rsidRDefault="00000000" w:rsidRPr="00000000" w14:paraId="0000000D">
      <w:pPr>
        <w:numPr>
          <w:ilvl w:val="0"/>
          <w:numId w:val="3"/>
        </w:numPr>
        <w:ind w:left="1080" w:hanging="360"/>
      </w:pPr>
      <w:r w:rsidDel="00000000" w:rsidR="00000000" w:rsidRPr="00000000">
        <w:rPr>
          <w:rtl w:val="0"/>
        </w:rPr>
        <w:t xml:space="preserve">06 11 00 Wood Framing</w:t>
      </w:r>
    </w:p>
    <w:p w:rsidR="00000000" w:rsidDel="00000000" w:rsidP="00000000" w:rsidRDefault="00000000" w:rsidRPr="00000000" w14:paraId="0000000E">
      <w:pPr>
        <w:numPr>
          <w:ilvl w:val="0"/>
          <w:numId w:val="3"/>
        </w:numPr>
        <w:ind w:left="1080" w:hanging="360"/>
      </w:pPr>
      <w:r w:rsidDel="00000000" w:rsidR="00000000" w:rsidRPr="00000000">
        <w:rPr>
          <w:rtl w:val="0"/>
        </w:rPr>
        <w:t xml:space="preserve">06 16 33 Wood Board Sheathing</w:t>
      </w:r>
    </w:p>
    <w:p w:rsidR="00000000" w:rsidDel="00000000" w:rsidP="00000000" w:rsidRDefault="00000000" w:rsidRPr="00000000" w14:paraId="0000000F">
      <w:pPr>
        <w:numPr>
          <w:ilvl w:val="0"/>
          <w:numId w:val="3"/>
        </w:numPr>
        <w:ind w:left="1080" w:hanging="360"/>
      </w:pPr>
      <w:r w:rsidDel="00000000" w:rsidR="00000000" w:rsidRPr="00000000">
        <w:rPr>
          <w:rtl w:val="0"/>
        </w:rPr>
        <w:t xml:space="preserve">06 16 43 Gypsum Sheathing</w:t>
      </w:r>
    </w:p>
    <w:p w:rsidR="00000000" w:rsidDel="00000000" w:rsidP="00000000" w:rsidRDefault="00000000" w:rsidRPr="00000000" w14:paraId="00000010">
      <w:pPr>
        <w:numPr>
          <w:ilvl w:val="0"/>
          <w:numId w:val="3"/>
        </w:numPr>
        <w:ind w:left="1080" w:hanging="360"/>
      </w:pPr>
      <w:r w:rsidDel="00000000" w:rsidR="00000000" w:rsidRPr="00000000">
        <w:rPr>
          <w:rtl w:val="0"/>
        </w:rPr>
        <w:t xml:space="preserve">07 05 43 Cladding Support Systems</w:t>
      </w:r>
    </w:p>
    <w:p w:rsidR="00000000" w:rsidDel="00000000" w:rsidP="00000000" w:rsidRDefault="00000000" w:rsidRPr="00000000" w14:paraId="00000011">
      <w:pPr>
        <w:numPr>
          <w:ilvl w:val="0"/>
          <w:numId w:val="3"/>
        </w:numPr>
        <w:ind w:left="1080" w:hanging="360"/>
        <w:rPr>
          <w:u w:val="none"/>
        </w:rPr>
      </w:pPr>
      <w:r w:rsidDel="00000000" w:rsidR="00000000" w:rsidRPr="00000000">
        <w:rPr>
          <w:rtl w:val="0"/>
        </w:rPr>
        <w:t xml:space="preserve">07 25 00 Weather Barriers</w:t>
      </w:r>
    </w:p>
    <w:p w:rsidR="00000000" w:rsidDel="00000000" w:rsidP="00000000" w:rsidRDefault="00000000" w:rsidRPr="00000000" w14:paraId="00000012">
      <w:pPr>
        <w:numPr>
          <w:ilvl w:val="0"/>
          <w:numId w:val="3"/>
        </w:numPr>
        <w:ind w:left="1080" w:hanging="360"/>
      </w:pPr>
      <w:r w:rsidDel="00000000" w:rsidR="00000000" w:rsidRPr="00000000">
        <w:rPr>
          <w:rtl w:val="0"/>
        </w:rPr>
        <w:t xml:space="preserve">07 20 00 Thermal Protection</w:t>
      </w:r>
    </w:p>
    <w:p w:rsidR="00000000" w:rsidDel="00000000" w:rsidP="00000000" w:rsidRDefault="00000000" w:rsidRPr="00000000" w14:paraId="00000013">
      <w:pPr>
        <w:numPr>
          <w:ilvl w:val="0"/>
          <w:numId w:val="3"/>
        </w:numPr>
        <w:ind w:left="1080" w:hanging="360"/>
      </w:pPr>
      <w:r w:rsidDel="00000000" w:rsidR="00000000" w:rsidRPr="00000000">
        <w:rPr>
          <w:rtl w:val="0"/>
        </w:rPr>
        <w:t xml:space="preserve">07 21 13 Board Insulation</w:t>
      </w:r>
    </w:p>
    <w:p w:rsidR="00000000" w:rsidDel="00000000" w:rsidP="00000000" w:rsidRDefault="00000000" w:rsidRPr="00000000" w14:paraId="00000014">
      <w:pPr>
        <w:numPr>
          <w:ilvl w:val="0"/>
          <w:numId w:val="3"/>
        </w:numPr>
        <w:ind w:left="1080" w:hanging="360"/>
      </w:pPr>
      <w:r w:rsidDel="00000000" w:rsidR="00000000" w:rsidRPr="00000000">
        <w:rPr>
          <w:rtl w:val="0"/>
        </w:rPr>
        <w:t xml:space="preserve">07 21 19 Foamed-In-Place Insulation</w:t>
      </w:r>
    </w:p>
    <w:p w:rsidR="00000000" w:rsidDel="00000000" w:rsidP="00000000" w:rsidRDefault="00000000" w:rsidRPr="00000000" w14:paraId="00000015">
      <w:pPr>
        <w:numPr>
          <w:ilvl w:val="0"/>
          <w:numId w:val="3"/>
        </w:numPr>
        <w:ind w:left="1080" w:hanging="360"/>
      </w:pPr>
      <w:r w:rsidDel="00000000" w:rsidR="00000000" w:rsidRPr="00000000">
        <w:rPr>
          <w:rtl w:val="0"/>
        </w:rPr>
        <w:t xml:space="preserve">07 21 29 Sprayed Insulation</w:t>
      </w:r>
    </w:p>
    <w:p w:rsidR="00000000" w:rsidDel="00000000" w:rsidP="00000000" w:rsidRDefault="00000000" w:rsidRPr="00000000" w14:paraId="00000016">
      <w:pPr>
        <w:numPr>
          <w:ilvl w:val="0"/>
          <w:numId w:val="3"/>
        </w:numPr>
        <w:ind w:left="1080" w:hanging="360"/>
      </w:pPr>
      <w:r w:rsidDel="00000000" w:rsidR="00000000" w:rsidRPr="00000000">
        <w:rPr>
          <w:rtl w:val="0"/>
        </w:rPr>
        <w:t xml:space="preserve">07 25 00 Weather Barriers</w:t>
      </w:r>
    </w:p>
    <w:p w:rsidR="00000000" w:rsidDel="00000000" w:rsidP="00000000" w:rsidRDefault="00000000" w:rsidRPr="00000000" w14:paraId="00000017">
      <w:pPr>
        <w:numPr>
          <w:ilvl w:val="0"/>
          <w:numId w:val="3"/>
        </w:numPr>
        <w:ind w:left="1080" w:hanging="360"/>
      </w:pPr>
      <w:r w:rsidDel="00000000" w:rsidR="00000000" w:rsidRPr="00000000">
        <w:rPr>
          <w:rtl w:val="0"/>
        </w:rPr>
        <w:t xml:space="preserve">07 42 13 Metal Wall Panels</w:t>
      </w:r>
    </w:p>
    <w:p w:rsidR="00000000" w:rsidDel="00000000" w:rsidP="00000000" w:rsidRDefault="00000000" w:rsidRPr="00000000" w14:paraId="00000018">
      <w:pPr>
        <w:numPr>
          <w:ilvl w:val="0"/>
          <w:numId w:val="3"/>
        </w:numPr>
        <w:ind w:left="1080" w:hanging="360"/>
      </w:pPr>
      <w:r w:rsidDel="00000000" w:rsidR="00000000" w:rsidRPr="00000000">
        <w:rPr>
          <w:rtl w:val="0"/>
        </w:rPr>
        <w:t xml:space="preserve">07 46 16 Aluminum Cladding </w:t>
      </w:r>
    </w:p>
    <w:p w:rsidR="00000000" w:rsidDel="00000000" w:rsidP="00000000" w:rsidRDefault="00000000" w:rsidRPr="00000000" w14:paraId="00000019">
      <w:pPr>
        <w:numPr>
          <w:ilvl w:val="0"/>
          <w:numId w:val="3"/>
        </w:numPr>
        <w:ind w:left="1080" w:hanging="360"/>
      </w:pPr>
      <w:r w:rsidDel="00000000" w:rsidR="00000000" w:rsidRPr="00000000">
        <w:rPr>
          <w:rtl w:val="0"/>
        </w:rPr>
        <w:t xml:space="preserve">07 46 19 Steel Cladding</w:t>
      </w:r>
    </w:p>
    <w:p w:rsidR="00000000" w:rsidDel="00000000" w:rsidP="00000000" w:rsidRDefault="00000000" w:rsidRPr="00000000" w14:paraId="0000001A">
      <w:pPr>
        <w:numPr>
          <w:ilvl w:val="0"/>
          <w:numId w:val="3"/>
        </w:numPr>
        <w:ind w:left="1080" w:hanging="360"/>
      </w:pPr>
      <w:r w:rsidDel="00000000" w:rsidR="00000000" w:rsidRPr="00000000">
        <w:rPr>
          <w:rtl w:val="0"/>
        </w:rPr>
        <w:t xml:space="preserve">07 46 63 Fabricated Panel Assemblies with Cladding</w:t>
      </w:r>
    </w:p>
    <w:p w:rsidR="00000000" w:rsidDel="00000000" w:rsidP="00000000" w:rsidRDefault="00000000" w:rsidRPr="00000000" w14:paraId="0000001B">
      <w:pPr>
        <w:numPr>
          <w:ilvl w:val="0"/>
          <w:numId w:val="3"/>
        </w:numPr>
        <w:ind w:left="1080" w:hanging="360"/>
      </w:pPr>
      <w:r w:rsidDel="00000000" w:rsidR="00000000" w:rsidRPr="00000000">
        <w:rPr>
          <w:rtl w:val="0"/>
        </w:rPr>
        <w:t xml:space="preserve">07 62 00 Sheet Metal Flashing and Trim</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1.3.</w:t>
        <w:tab/>
        <w:t xml:space="preserve">REFERENCE STANDARDS</w:t>
      </w:r>
    </w:p>
    <w:p w:rsidR="00000000" w:rsidDel="00000000" w:rsidP="00000000" w:rsidRDefault="00000000" w:rsidRPr="00000000" w14:paraId="0000001E">
      <w:pPr>
        <w:numPr>
          <w:ilvl w:val="0"/>
          <w:numId w:val="14"/>
        </w:numPr>
        <w:ind w:left="1080" w:hanging="360"/>
        <w:rPr>
          <w:u w:val="none"/>
        </w:rPr>
      </w:pPr>
      <w:r w:rsidDel="00000000" w:rsidR="00000000" w:rsidRPr="00000000">
        <w:rPr>
          <w:rtl w:val="0"/>
        </w:rPr>
        <w:t xml:space="preserve">ASCE 7 - Minimum Design Loads and Associated Criteria for Buildings and Other Structures (ASCE/SEI 7-22)</w:t>
      </w:r>
    </w:p>
    <w:p w:rsidR="00000000" w:rsidDel="00000000" w:rsidP="00000000" w:rsidRDefault="00000000" w:rsidRPr="00000000" w14:paraId="0000001F">
      <w:pPr>
        <w:numPr>
          <w:ilvl w:val="0"/>
          <w:numId w:val="14"/>
        </w:numPr>
        <w:ind w:left="1080" w:hanging="360"/>
        <w:rPr>
          <w:u w:val="none"/>
        </w:rPr>
      </w:pPr>
      <w:r w:rsidDel="00000000" w:rsidR="00000000" w:rsidRPr="00000000">
        <w:rPr>
          <w:rtl w:val="0"/>
        </w:rPr>
        <w:t xml:space="preserve">ASHRAE 90.1 - Energy Standard for Buildings Except Low-Rise Residential Buildings</w:t>
      </w:r>
    </w:p>
    <w:p w:rsidR="00000000" w:rsidDel="00000000" w:rsidP="00000000" w:rsidRDefault="00000000" w:rsidRPr="00000000" w14:paraId="00000020">
      <w:pPr>
        <w:numPr>
          <w:ilvl w:val="0"/>
          <w:numId w:val="14"/>
        </w:numPr>
        <w:ind w:left="1080" w:hanging="360"/>
        <w:rPr>
          <w:u w:val="none"/>
        </w:rPr>
      </w:pPr>
      <w:r w:rsidDel="00000000" w:rsidR="00000000" w:rsidRPr="00000000">
        <w:rPr>
          <w:rtl w:val="0"/>
        </w:rPr>
        <w:t xml:space="preserve">IBC - International Building Code (International Code Council): ICC IBC-2021</w:t>
      </w:r>
      <w:r w:rsidDel="00000000" w:rsidR="00000000" w:rsidRPr="00000000">
        <w:rPr>
          <w:rtl w:val="0"/>
        </w:rPr>
      </w:r>
    </w:p>
    <w:p w:rsidR="00000000" w:rsidDel="00000000" w:rsidP="00000000" w:rsidRDefault="00000000" w:rsidRPr="00000000" w14:paraId="00000021">
      <w:pPr>
        <w:ind w:left="144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 xml:space="preserve">1.3.</w:t>
        <w:tab/>
        <w:t xml:space="preserve">SUBMITTALS</w:t>
      </w:r>
    </w:p>
    <w:p w:rsidR="00000000" w:rsidDel="00000000" w:rsidP="00000000" w:rsidRDefault="00000000" w:rsidRPr="00000000" w14:paraId="00000023">
      <w:pPr>
        <w:numPr>
          <w:ilvl w:val="0"/>
          <w:numId w:val="10"/>
        </w:numPr>
        <w:spacing w:after="0" w:afterAutospacing="0"/>
        <w:ind w:left="1080" w:hanging="360"/>
      </w:pPr>
      <w:r w:rsidDel="00000000" w:rsidR="00000000" w:rsidRPr="00000000">
        <w:rPr>
          <w:rtl w:val="0"/>
        </w:rPr>
        <w:t xml:space="preserve">Product Data: Manufacturer's data sheets on each product to be used.</w:t>
      </w:r>
    </w:p>
    <w:p w:rsidR="00000000" w:rsidDel="00000000" w:rsidP="00000000" w:rsidRDefault="00000000" w:rsidRPr="00000000" w14:paraId="00000024">
      <w:pPr>
        <w:numPr>
          <w:ilvl w:val="0"/>
          <w:numId w:val="10"/>
        </w:numPr>
        <w:shd w:fill="ffffff" w:val="clear"/>
        <w:spacing w:after="0" w:afterAutospacing="0" w:before="0" w:beforeAutospacing="0" w:lineRule="auto"/>
        <w:ind w:left="1080" w:hanging="360"/>
      </w:pPr>
      <w:r w:rsidDel="00000000" w:rsidR="00000000" w:rsidRPr="00000000">
        <w:rPr>
          <w:rtl w:val="0"/>
        </w:rPr>
        <w:t xml:space="preserve">Provide engineered design for attachment and back-up framing to support the cladding attachment system.</w:t>
      </w:r>
    </w:p>
    <w:p w:rsidR="00000000" w:rsidDel="00000000" w:rsidP="00000000" w:rsidRDefault="00000000" w:rsidRPr="00000000" w14:paraId="00000025">
      <w:pPr>
        <w:numPr>
          <w:ilvl w:val="0"/>
          <w:numId w:val="10"/>
        </w:numPr>
        <w:shd w:fill="ffffff" w:val="clear"/>
        <w:spacing w:after="0" w:afterAutospacing="0" w:before="0" w:beforeAutospacing="0" w:lineRule="auto"/>
        <w:ind w:left="1080" w:hanging="360"/>
      </w:pPr>
      <w:r w:rsidDel="00000000" w:rsidR="00000000" w:rsidRPr="00000000">
        <w:rPr>
          <w:rtl w:val="0"/>
        </w:rPr>
        <w:t xml:space="preserve">Provide calculations verifying spacing of members, attachment devices and fasteners to support the exterior cladding to deflection limits of L/180 (min.) with a safety factor required by Authority Having Jurisdiction (AHJ). </w:t>
      </w:r>
    </w:p>
    <w:p w:rsidR="00000000" w:rsidDel="00000000" w:rsidP="00000000" w:rsidRDefault="00000000" w:rsidRPr="00000000" w14:paraId="00000026">
      <w:pPr>
        <w:numPr>
          <w:ilvl w:val="0"/>
          <w:numId w:val="10"/>
        </w:numPr>
        <w:ind w:left="1080" w:hanging="360"/>
      </w:pPr>
      <w:r w:rsidDel="00000000" w:rsidR="00000000" w:rsidRPr="00000000">
        <w:rPr>
          <w:rtl w:val="0"/>
        </w:rPr>
        <w:t xml:space="preserve">Submit Shop Drawings for work in this section. Ensure to include size, spacing and location of thermal clips.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1.4.</w:t>
        <w:tab/>
        <w:t xml:space="preserve">QUALITY ASSURANCE</w:t>
      </w:r>
    </w:p>
    <w:p w:rsidR="00000000" w:rsidDel="00000000" w:rsidP="00000000" w:rsidRDefault="00000000" w:rsidRPr="00000000" w14:paraId="00000029">
      <w:pPr>
        <w:numPr>
          <w:ilvl w:val="0"/>
          <w:numId w:val="1"/>
        </w:numPr>
        <w:ind w:left="1080" w:hanging="360"/>
        <w:rPr>
          <w:u w:val="none"/>
        </w:rPr>
      </w:pPr>
      <w:r w:rsidDel="00000000" w:rsidR="00000000" w:rsidRPr="00000000">
        <w:rPr>
          <w:rtl w:val="0"/>
        </w:rPr>
        <w:t xml:space="preserve">Installer Qualifications: Minimum of 2 years experience with installation of similar products.</w:t>
      </w:r>
    </w:p>
    <w:p w:rsidR="00000000" w:rsidDel="00000000" w:rsidP="00000000" w:rsidRDefault="00000000" w:rsidRPr="00000000" w14:paraId="0000002A">
      <w:pPr>
        <w:numPr>
          <w:ilvl w:val="0"/>
          <w:numId w:val="1"/>
        </w:numPr>
        <w:ind w:left="1080" w:hanging="360"/>
        <w:rPr>
          <w:u w:val="none"/>
        </w:rPr>
      </w:pPr>
      <w:r w:rsidDel="00000000" w:rsidR="00000000" w:rsidRPr="00000000">
        <w:rPr>
          <w:rtl w:val="0"/>
        </w:rPr>
        <w:t xml:space="preserve">Design Engineer’s Qualifications: Design structural supports and anchorages under direct supervision of a licensed Structural Engineer experienced in design for this type of work. Engineering information provided shall be signed and verified by a licensed Structural Engineer.</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1.5.</w:t>
        <w:tab/>
      </w:r>
      <w:r w:rsidDel="00000000" w:rsidR="00000000" w:rsidRPr="00000000">
        <w:rPr>
          <w:rtl w:val="0"/>
        </w:rPr>
        <w:t xml:space="preserve">WARRANTY </w:t>
      </w:r>
      <w:r w:rsidDel="00000000" w:rsidR="00000000" w:rsidRPr="00000000">
        <w:rPr>
          <w:rtl w:val="0"/>
        </w:rPr>
      </w:r>
    </w:p>
    <w:p w:rsidR="00000000" w:rsidDel="00000000" w:rsidP="00000000" w:rsidRDefault="00000000" w:rsidRPr="00000000" w14:paraId="0000002D">
      <w:pPr>
        <w:keepNext w:val="0"/>
        <w:keepLines w:val="0"/>
        <w:numPr>
          <w:ilvl w:val="0"/>
          <w:numId w:val="9"/>
        </w:numPr>
        <w:spacing w:after="0" w:afterAutospacing="0" w:before="120" w:lineRule="auto"/>
        <w:ind w:left="1080" w:hanging="360"/>
        <w:rPr/>
      </w:pPr>
      <w:r w:rsidDel="00000000" w:rsidR="00000000" w:rsidRPr="00000000">
        <w:rPr>
          <w:rtl w:val="0"/>
        </w:rPr>
        <w:t xml:space="preserve">Provide a written guarantee, signed and issued in the name of the owner, covering the cladding attachment system components for 15 (fifteen) years from the date of Substantial Completion.</w:t>
      </w:r>
    </w:p>
    <w:p w:rsidR="00000000" w:rsidDel="00000000" w:rsidP="00000000" w:rsidRDefault="00000000" w:rsidRPr="00000000" w14:paraId="0000002E">
      <w:pPr>
        <w:keepNext w:val="0"/>
        <w:keepLines w:val="0"/>
        <w:numPr>
          <w:ilvl w:val="0"/>
          <w:numId w:val="9"/>
        </w:numPr>
        <w:spacing w:after="120" w:before="0" w:beforeAutospacing="0" w:lineRule="auto"/>
        <w:ind w:left="1080" w:hanging="360"/>
        <w:rPr/>
      </w:pPr>
      <w:r w:rsidDel="00000000" w:rsidR="00000000" w:rsidRPr="00000000">
        <w:rPr>
          <w:rtl w:val="0"/>
        </w:rPr>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PART 2 - PRODUCTS</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t xml:space="preserve">2.1.</w:t>
        <w:tab/>
        <w:t xml:space="preserve">MANUFACTURER</w:t>
      </w:r>
    </w:p>
    <w:p w:rsidR="00000000" w:rsidDel="00000000" w:rsidP="00000000" w:rsidRDefault="00000000" w:rsidRPr="00000000" w14:paraId="00000033">
      <w:pPr>
        <w:numPr>
          <w:ilvl w:val="0"/>
          <w:numId w:val="6"/>
        </w:numPr>
        <w:ind w:left="1080" w:hanging="360"/>
      </w:pPr>
      <w:r w:rsidDel="00000000" w:rsidR="00000000" w:rsidRPr="00000000">
        <w:rPr>
          <w:rtl w:val="0"/>
        </w:rPr>
        <w:t xml:space="preserve">Basis of Design: Longboard Architectural Products,  </w:t>
      </w:r>
    </w:p>
    <w:p w:rsidR="00000000" w:rsidDel="00000000" w:rsidP="00000000" w:rsidRDefault="00000000" w:rsidRPr="00000000" w14:paraId="00000034">
      <w:pPr>
        <w:ind w:left="1080" w:firstLine="0"/>
        <w:rPr>
          <w:color w:val="1155cc"/>
        </w:rPr>
      </w:pPr>
      <w:r w:rsidDel="00000000" w:rsidR="00000000" w:rsidRPr="00000000">
        <w:rPr>
          <w:rtl w:val="0"/>
        </w:rPr>
        <w:t xml:space="preserve">#120 - 1777 Clearbrook Rd, Abbotsford, BC, Canada V2T 5X5 </w:t>
      </w:r>
      <w:r w:rsidDel="00000000" w:rsidR="00000000" w:rsidRPr="00000000">
        <w:rPr>
          <w:color w:val="1155cc"/>
          <w:rtl w:val="0"/>
        </w:rPr>
        <w:t xml:space="preserve">info@longboardproducts.com</w:t>
      </w:r>
    </w:p>
    <w:p w:rsidR="00000000" w:rsidDel="00000000" w:rsidP="00000000" w:rsidRDefault="00000000" w:rsidRPr="00000000" w14:paraId="00000035">
      <w:pPr>
        <w:ind w:left="1080" w:firstLine="0"/>
        <w:rPr/>
      </w:pPr>
      <w:hyperlink r:id="rId6">
        <w:r w:rsidDel="00000000" w:rsidR="00000000" w:rsidRPr="00000000">
          <w:rPr>
            <w:color w:val="1155cc"/>
            <w:u w:val="single"/>
            <w:rtl w:val="0"/>
          </w:rPr>
          <w:t xml:space="preserve">https://www.longboardproducts.com/</w:t>
        </w:r>
      </w:hyperlink>
      <w:r w:rsidDel="00000000" w:rsidR="00000000" w:rsidRPr="00000000">
        <w:rPr>
          <w:rtl w:val="0"/>
        </w:rPr>
        <w:t xml:space="preserve"> </w:t>
      </w:r>
    </w:p>
    <w:p w:rsidR="00000000" w:rsidDel="00000000" w:rsidP="00000000" w:rsidRDefault="00000000" w:rsidRPr="00000000" w14:paraId="00000036">
      <w:pPr>
        <w:ind w:left="1080" w:firstLine="0"/>
        <w:rPr/>
      </w:pPr>
      <w:r w:rsidDel="00000000" w:rsidR="00000000" w:rsidRPr="00000000">
        <w:rPr>
          <w:rtl w:val="0"/>
        </w:rPr>
        <w:t xml:space="preserve">1.800.604.0343</w:t>
      </w:r>
    </w:p>
    <w:p w:rsidR="00000000" w:rsidDel="00000000" w:rsidP="00000000" w:rsidRDefault="00000000" w:rsidRPr="00000000" w14:paraId="00000037">
      <w:pPr>
        <w:ind w:left="144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 xml:space="preserve">2.2.</w:t>
        <w:tab/>
        <w:t xml:space="preserve">PRODUCT REQUIREMENTS</w:t>
      </w:r>
    </w:p>
    <w:p w:rsidR="00000000" w:rsidDel="00000000" w:rsidP="00000000" w:rsidRDefault="00000000" w:rsidRPr="00000000" w14:paraId="00000039">
      <w:pPr>
        <w:numPr>
          <w:ilvl w:val="0"/>
          <w:numId w:val="4"/>
        </w:numPr>
        <w:ind w:left="1080" w:hanging="360"/>
        <w:rPr>
          <w:u w:val="none"/>
        </w:rPr>
      </w:pPr>
      <w:r w:rsidDel="00000000" w:rsidR="00000000" w:rsidRPr="00000000">
        <w:rPr>
          <w:rtl w:val="0"/>
        </w:rPr>
        <w:t xml:space="preserve">Provide all cladding attachment system components from a single source.</w:t>
      </w:r>
    </w:p>
    <w:p w:rsidR="00000000" w:rsidDel="00000000" w:rsidP="00000000" w:rsidRDefault="00000000" w:rsidRPr="00000000" w14:paraId="0000003A">
      <w:pPr>
        <w:numPr>
          <w:ilvl w:val="0"/>
          <w:numId w:val="4"/>
        </w:numPr>
        <w:ind w:left="1080" w:hanging="360"/>
        <w:rPr>
          <w:u w:val="none"/>
        </w:rPr>
      </w:pPr>
      <w:r w:rsidDel="00000000" w:rsidR="00000000" w:rsidRPr="00000000">
        <w:rPr>
          <w:rtl w:val="0"/>
        </w:rPr>
        <w:t xml:space="preserve">Components:</w:t>
      </w:r>
    </w:p>
    <w:p w:rsidR="00000000" w:rsidDel="00000000" w:rsidP="00000000" w:rsidRDefault="00000000" w:rsidRPr="00000000" w14:paraId="0000003B">
      <w:pPr>
        <w:numPr>
          <w:ilvl w:val="0"/>
          <w:numId w:val="11"/>
        </w:numPr>
        <w:ind w:left="1440" w:hanging="360"/>
        <w:rPr>
          <w:u w:val="none"/>
        </w:rPr>
      </w:pPr>
      <w:r w:rsidDel="00000000" w:rsidR="00000000" w:rsidRPr="00000000">
        <w:rPr>
          <w:rtl w:val="0"/>
        </w:rPr>
        <w:t xml:space="preserve">Hitch™️ Clip</w:t>
      </w:r>
    </w:p>
    <w:p w:rsidR="00000000" w:rsidDel="00000000" w:rsidP="00000000" w:rsidRDefault="00000000" w:rsidRPr="00000000" w14:paraId="0000003C">
      <w:pPr>
        <w:numPr>
          <w:ilvl w:val="1"/>
          <w:numId w:val="4"/>
        </w:numPr>
        <w:ind w:left="1800" w:hanging="360"/>
        <w:rPr>
          <w:u w:val="none"/>
        </w:rPr>
      </w:pPr>
      <w:r w:rsidDel="00000000" w:rsidR="00000000" w:rsidRPr="00000000">
        <w:rPr>
          <w:rtl w:val="0"/>
        </w:rPr>
        <w:t xml:space="preserve">SD Clip (1” to 2.5” Exterior Insulation)</w:t>
      </w:r>
    </w:p>
    <w:p w:rsidR="00000000" w:rsidDel="00000000" w:rsidP="00000000" w:rsidRDefault="00000000" w:rsidRPr="00000000" w14:paraId="0000003D">
      <w:pPr>
        <w:numPr>
          <w:ilvl w:val="1"/>
          <w:numId w:val="4"/>
        </w:numPr>
        <w:ind w:left="1800" w:hanging="360"/>
        <w:rPr>
          <w:u w:val="none"/>
        </w:rPr>
      </w:pPr>
      <w:r w:rsidDel="00000000" w:rsidR="00000000" w:rsidRPr="00000000">
        <w:rPr>
          <w:rtl w:val="0"/>
        </w:rPr>
        <w:t xml:space="preserve">HD Clip (3” to 16” Exterior Insulation)</w:t>
      </w:r>
    </w:p>
    <w:p w:rsidR="00000000" w:rsidDel="00000000" w:rsidP="00000000" w:rsidRDefault="00000000" w:rsidRPr="00000000" w14:paraId="0000003E">
      <w:pPr>
        <w:numPr>
          <w:ilvl w:val="1"/>
          <w:numId w:val="4"/>
        </w:numPr>
        <w:ind w:left="1800" w:hanging="360"/>
        <w:rPr>
          <w:u w:val="none"/>
        </w:rPr>
      </w:pPr>
      <w:r w:rsidDel="00000000" w:rsidR="00000000" w:rsidRPr="00000000">
        <w:rPr>
          <w:rtl w:val="0"/>
        </w:rPr>
        <w:t xml:space="preserve">HD+ Clip (6” to 16” Exterior Insulation)</w:t>
      </w:r>
    </w:p>
    <w:p w:rsidR="00000000" w:rsidDel="00000000" w:rsidP="00000000" w:rsidRDefault="00000000" w:rsidRPr="00000000" w14:paraId="0000003F">
      <w:pPr>
        <w:numPr>
          <w:ilvl w:val="0"/>
          <w:numId w:val="11"/>
        </w:numPr>
        <w:ind w:left="1440" w:hanging="360"/>
        <w:rPr>
          <w:u w:val="none"/>
        </w:rPr>
      </w:pPr>
      <w:r w:rsidDel="00000000" w:rsidR="00000000" w:rsidRPr="00000000">
        <w:rPr>
          <w:rtl w:val="0"/>
        </w:rPr>
        <w:t xml:space="preserve">Hitch™️ Girt</w:t>
      </w:r>
    </w:p>
    <w:p w:rsidR="00000000" w:rsidDel="00000000" w:rsidP="00000000" w:rsidRDefault="00000000" w:rsidRPr="00000000" w14:paraId="00000040">
      <w:pPr>
        <w:numPr>
          <w:ilvl w:val="1"/>
          <w:numId w:val="11"/>
        </w:numPr>
        <w:ind w:left="1800" w:hanging="360"/>
      </w:pPr>
      <w:r w:rsidDel="00000000" w:rsidR="00000000" w:rsidRPr="00000000">
        <w:rPr>
          <w:rtl w:val="0"/>
        </w:rPr>
        <w:t xml:space="preserve">Standard Girt</w:t>
      </w:r>
    </w:p>
    <w:p w:rsidR="00000000" w:rsidDel="00000000" w:rsidP="00000000" w:rsidRDefault="00000000" w:rsidRPr="00000000" w14:paraId="00000041">
      <w:pPr>
        <w:numPr>
          <w:ilvl w:val="2"/>
          <w:numId w:val="11"/>
        </w:numPr>
        <w:ind w:left="2160" w:hanging="360"/>
        <w:rPr>
          <w:u w:val="none"/>
        </w:rPr>
      </w:pPr>
      <w:r w:rsidDel="00000000" w:rsidR="00000000" w:rsidRPr="00000000">
        <w:rPr>
          <w:rtl w:val="0"/>
        </w:rPr>
        <w:t xml:space="preserve">0.75” Girt</w:t>
      </w:r>
    </w:p>
    <w:p w:rsidR="00000000" w:rsidDel="00000000" w:rsidP="00000000" w:rsidRDefault="00000000" w:rsidRPr="00000000" w14:paraId="00000042">
      <w:pPr>
        <w:numPr>
          <w:ilvl w:val="2"/>
          <w:numId w:val="11"/>
        </w:numPr>
        <w:ind w:left="2160" w:hanging="360"/>
        <w:rPr>
          <w:u w:val="none"/>
        </w:rPr>
      </w:pPr>
      <w:r w:rsidDel="00000000" w:rsidR="00000000" w:rsidRPr="00000000">
        <w:rPr>
          <w:rtl w:val="0"/>
        </w:rPr>
        <w:t xml:space="preserve">1” Girt</w:t>
      </w:r>
    </w:p>
    <w:p w:rsidR="00000000" w:rsidDel="00000000" w:rsidP="00000000" w:rsidRDefault="00000000" w:rsidRPr="00000000" w14:paraId="00000043">
      <w:pPr>
        <w:numPr>
          <w:ilvl w:val="2"/>
          <w:numId w:val="11"/>
        </w:numPr>
        <w:ind w:left="2160" w:hanging="360"/>
        <w:rPr>
          <w:u w:val="none"/>
        </w:rPr>
      </w:pPr>
      <w:r w:rsidDel="00000000" w:rsidR="00000000" w:rsidRPr="00000000">
        <w:rPr>
          <w:rtl w:val="0"/>
        </w:rPr>
        <w:t xml:space="preserve">1.5” Girt</w:t>
      </w:r>
    </w:p>
    <w:p w:rsidR="00000000" w:rsidDel="00000000" w:rsidP="00000000" w:rsidRDefault="00000000" w:rsidRPr="00000000" w14:paraId="00000044">
      <w:pPr>
        <w:numPr>
          <w:ilvl w:val="1"/>
          <w:numId w:val="11"/>
        </w:numPr>
        <w:ind w:left="1800" w:hanging="360"/>
      </w:pPr>
      <w:r w:rsidDel="00000000" w:rsidR="00000000" w:rsidRPr="00000000">
        <w:rPr>
          <w:rtl w:val="0"/>
        </w:rPr>
        <w:t xml:space="preserve">Edge Girt</w:t>
      </w:r>
    </w:p>
    <w:p w:rsidR="00000000" w:rsidDel="00000000" w:rsidP="00000000" w:rsidRDefault="00000000" w:rsidRPr="00000000" w14:paraId="00000045">
      <w:pPr>
        <w:numPr>
          <w:ilvl w:val="2"/>
          <w:numId w:val="11"/>
        </w:numPr>
        <w:ind w:left="2160" w:hanging="360"/>
        <w:rPr>
          <w:u w:val="none"/>
        </w:rPr>
      </w:pPr>
      <w:r w:rsidDel="00000000" w:rsidR="00000000" w:rsidRPr="00000000">
        <w:rPr>
          <w:rtl w:val="0"/>
        </w:rPr>
        <w:t xml:space="preserve">0.75” Edge Girt</w:t>
      </w:r>
    </w:p>
    <w:p w:rsidR="00000000" w:rsidDel="00000000" w:rsidP="00000000" w:rsidRDefault="00000000" w:rsidRPr="00000000" w14:paraId="00000046">
      <w:pPr>
        <w:numPr>
          <w:ilvl w:val="2"/>
          <w:numId w:val="11"/>
        </w:numPr>
        <w:ind w:left="2160" w:hanging="360"/>
        <w:rPr>
          <w:u w:val="none"/>
        </w:rPr>
      </w:pPr>
      <w:r w:rsidDel="00000000" w:rsidR="00000000" w:rsidRPr="00000000">
        <w:rPr>
          <w:rtl w:val="0"/>
        </w:rPr>
        <w:t xml:space="preserve">1” Edge Girt</w:t>
      </w:r>
    </w:p>
    <w:p w:rsidR="00000000" w:rsidDel="00000000" w:rsidP="00000000" w:rsidRDefault="00000000" w:rsidRPr="00000000" w14:paraId="00000047">
      <w:pPr>
        <w:numPr>
          <w:ilvl w:val="2"/>
          <w:numId w:val="11"/>
        </w:numPr>
        <w:ind w:left="2160" w:hanging="360"/>
        <w:rPr>
          <w:u w:val="none"/>
        </w:rPr>
      </w:pPr>
      <w:r w:rsidDel="00000000" w:rsidR="00000000" w:rsidRPr="00000000">
        <w:rPr>
          <w:rtl w:val="0"/>
        </w:rPr>
        <w:t xml:space="preserve">1.5” Edge Girt</w:t>
      </w:r>
    </w:p>
    <w:p w:rsidR="00000000" w:rsidDel="00000000" w:rsidP="00000000" w:rsidRDefault="00000000" w:rsidRPr="00000000" w14:paraId="00000048">
      <w:pPr>
        <w:numPr>
          <w:ilvl w:val="1"/>
          <w:numId w:val="11"/>
        </w:numPr>
        <w:ind w:left="1800" w:hanging="360"/>
      </w:pPr>
      <w:r w:rsidDel="00000000" w:rsidR="00000000" w:rsidRPr="00000000">
        <w:rPr>
          <w:rtl w:val="0"/>
        </w:rPr>
        <w:t xml:space="preserve">Corner Girt</w:t>
      </w:r>
    </w:p>
    <w:p w:rsidR="00000000" w:rsidDel="00000000" w:rsidP="00000000" w:rsidRDefault="00000000" w:rsidRPr="00000000" w14:paraId="00000049">
      <w:pPr>
        <w:numPr>
          <w:ilvl w:val="2"/>
          <w:numId w:val="11"/>
        </w:numPr>
        <w:ind w:left="2160" w:hanging="360"/>
        <w:rPr>
          <w:u w:val="none"/>
        </w:rPr>
      </w:pPr>
      <w:r w:rsidDel="00000000" w:rsidR="00000000" w:rsidRPr="00000000">
        <w:rPr>
          <w:rtl w:val="0"/>
        </w:rPr>
        <w:t xml:space="preserve">0.75” Corner Girt</w:t>
      </w:r>
    </w:p>
    <w:p w:rsidR="00000000" w:rsidDel="00000000" w:rsidP="00000000" w:rsidRDefault="00000000" w:rsidRPr="00000000" w14:paraId="0000004A">
      <w:pPr>
        <w:numPr>
          <w:ilvl w:val="2"/>
          <w:numId w:val="11"/>
        </w:numPr>
        <w:ind w:left="2160" w:hanging="360"/>
        <w:rPr>
          <w:u w:val="none"/>
        </w:rPr>
      </w:pPr>
      <w:r w:rsidDel="00000000" w:rsidR="00000000" w:rsidRPr="00000000">
        <w:rPr>
          <w:rtl w:val="0"/>
        </w:rPr>
        <w:t xml:space="preserve">1” Corner Girt</w:t>
      </w:r>
    </w:p>
    <w:p w:rsidR="00000000" w:rsidDel="00000000" w:rsidP="00000000" w:rsidRDefault="00000000" w:rsidRPr="00000000" w14:paraId="0000004B">
      <w:pPr>
        <w:numPr>
          <w:ilvl w:val="2"/>
          <w:numId w:val="11"/>
        </w:numPr>
        <w:ind w:left="2160" w:hanging="360"/>
        <w:rPr>
          <w:u w:val="none"/>
        </w:rPr>
      </w:pPr>
      <w:r w:rsidDel="00000000" w:rsidR="00000000" w:rsidRPr="00000000">
        <w:rPr>
          <w:rtl w:val="0"/>
        </w:rPr>
        <w:t xml:space="preserve">1.5” Corner Girt</w:t>
      </w:r>
    </w:p>
    <w:p w:rsidR="00000000" w:rsidDel="00000000" w:rsidP="00000000" w:rsidRDefault="00000000" w:rsidRPr="00000000" w14:paraId="0000004C">
      <w:pPr>
        <w:numPr>
          <w:ilvl w:val="1"/>
          <w:numId w:val="11"/>
        </w:numPr>
        <w:ind w:left="1800" w:hanging="360"/>
      </w:pPr>
      <w:r w:rsidDel="00000000" w:rsidR="00000000" w:rsidRPr="00000000">
        <w:rPr>
          <w:rtl w:val="0"/>
        </w:rPr>
        <w:t xml:space="preserve">Bridge Girt</w:t>
      </w:r>
    </w:p>
    <w:p w:rsidR="00000000" w:rsidDel="00000000" w:rsidP="00000000" w:rsidRDefault="00000000" w:rsidRPr="00000000" w14:paraId="0000004D">
      <w:pPr>
        <w:numPr>
          <w:ilvl w:val="2"/>
          <w:numId w:val="11"/>
        </w:numPr>
        <w:ind w:left="2160" w:hanging="360"/>
        <w:rPr>
          <w:u w:val="none"/>
        </w:rPr>
      </w:pPr>
      <w:r w:rsidDel="00000000" w:rsidR="00000000" w:rsidRPr="00000000">
        <w:rPr>
          <w:rtl w:val="0"/>
        </w:rPr>
        <w:t xml:space="preserve">0.75” Bridge Girt</w:t>
      </w:r>
    </w:p>
    <w:p w:rsidR="00000000" w:rsidDel="00000000" w:rsidP="00000000" w:rsidRDefault="00000000" w:rsidRPr="00000000" w14:paraId="0000004E">
      <w:pPr>
        <w:numPr>
          <w:ilvl w:val="2"/>
          <w:numId w:val="11"/>
        </w:numPr>
        <w:ind w:left="2160" w:hanging="360"/>
        <w:rPr>
          <w:u w:val="none"/>
        </w:rPr>
      </w:pPr>
      <w:r w:rsidDel="00000000" w:rsidR="00000000" w:rsidRPr="00000000">
        <w:rPr>
          <w:rtl w:val="0"/>
        </w:rPr>
        <w:t xml:space="preserve">1” Bridge Girt</w:t>
      </w:r>
    </w:p>
    <w:p w:rsidR="00000000" w:rsidDel="00000000" w:rsidP="00000000" w:rsidRDefault="00000000" w:rsidRPr="00000000" w14:paraId="0000004F">
      <w:pPr>
        <w:numPr>
          <w:ilvl w:val="2"/>
          <w:numId w:val="11"/>
        </w:numPr>
        <w:ind w:left="2160" w:hanging="360"/>
        <w:rPr>
          <w:u w:val="none"/>
        </w:rPr>
      </w:pPr>
      <w:r w:rsidDel="00000000" w:rsidR="00000000" w:rsidRPr="00000000">
        <w:rPr>
          <w:rtl w:val="0"/>
        </w:rPr>
        <w:t xml:space="preserve">1.5” Bridge Girt</w:t>
      </w:r>
    </w:p>
    <w:p w:rsidR="00000000" w:rsidDel="00000000" w:rsidP="00000000" w:rsidRDefault="00000000" w:rsidRPr="00000000" w14:paraId="00000050">
      <w:pPr>
        <w:numPr>
          <w:ilvl w:val="0"/>
          <w:numId w:val="11"/>
        </w:numPr>
        <w:ind w:left="1440" w:hanging="360"/>
        <w:rPr>
          <w:u w:val="none"/>
        </w:rPr>
      </w:pPr>
      <w:r w:rsidDel="00000000" w:rsidR="00000000" w:rsidRPr="00000000">
        <w:rPr>
          <w:rtl w:val="0"/>
        </w:rPr>
        <w:t xml:space="preserve">Hitch™️ Installation Accessories</w:t>
      </w:r>
    </w:p>
    <w:p w:rsidR="00000000" w:rsidDel="00000000" w:rsidP="00000000" w:rsidRDefault="00000000" w:rsidRPr="00000000" w14:paraId="00000051">
      <w:pPr>
        <w:numPr>
          <w:ilvl w:val="1"/>
          <w:numId w:val="11"/>
        </w:numPr>
        <w:ind w:left="1800" w:hanging="360"/>
        <w:rPr>
          <w:u w:val="none"/>
        </w:rPr>
      </w:pPr>
      <w:r w:rsidDel="00000000" w:rsidR="00000000" w:rsidRPr="00000000">
        <w:rPr>
          <w:rtl w:val="0"/>
        </w:rPr>
        <w:t xml:space="preserve">Girt Adapter</w:t>
      </w:r>
    </w:p>
    <w:p w:rsidR="00000000" w:rsidDel="00000000" w:rsidP="00000000" w:rsidRDefault="00000000" w:rsidRPr="00000000" w14:paraId="00000052">
      <w:pPr>
        <w:numPr>
          <w:ilvl w:val="1"/>
          <w:numId w:val="11"/>
        </w:numPr>
        <w:ind w:left="1800" w:hanging="360"/>
        <w:rPr>
          <w:u w:val="none"/>
        </w:rPr>
      </w:pPr>
      <w:r w:rsidDel="00000000" w:rsidR="00000000" w:rsidRPr="00000000">
        <w:rPr>
          <w:rtl w:val="0"/>
        </w:rPr>
        <w:t xml:space="preserve">Girt Connector</w:t>
      </w:r>
    </w:p>
    <w:p w:rsidR="00000000" w:rsidDel="00000000" w:rsidP="00000000" w:rsidRDefault="00000000" w:rsidRPr="00000000" w14:paraId="00000053">
      <w:pPr>
        <w:numPr>
          <w:ilvl w:val="1"/>
          <w:numId w:val="11"/>
        </w:numPr>
        <w:ind w:left="1800" w:hanging="360"/>
        <w:rPr>
          <w:u w:val="none"/>
        </w:rPr>
      </w:pPr>
      <w:r w:rsidDel="00000000" w:rsidR="00000000" w:rsidRPr="00000000">
        <w:rPr>
          <w:rtl w:val="0"/>
        </w:rPr>
        <w:t xml:space="preserve">HD Thermal Extension Sleeve</w:t>
      </w:r>
    </w:p>
    <w:p w:rsidR="00000000" w:rsidDel="00000000" w:rsidP="00000000" w:rsidRDefault="00000000" w:rsidRPr="00000000" w14:paraId="00000054">
      <w:pPr>
        <w:numPr>
          <w:ilvl w:val="1"/>
          <w:numId w:val="11"/>
        </w:numPr>
        <w:ind w:left="1800" w:hanging="360"/>
        <w:rPr>
          <w:u w:val="none"/>
        </w:rPr>
      </w:pPr>
      <w:r w:rsidDel="00000000" w:rsidR="00000000" w:rsidRPr="00000000">
        <w:rPr>
          <w:rtl w:val="0"/>
        </w:rPr>
        <w:t xml:space="preserve">Piercing Tool</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t xml:space="preserve">2.3.</w:t>
        <w:tab/>
        <w:t xml:space="preserve">WEATHER BARRIERS</w:t>
      </w:r>
    </w:p>
    <w:p w:rsidR="00000000" w:rsidDel="00000000" w:rsidP="00000000" w:rsidRDefault="00000000" w:rsidRPr="00000000" w14:paraId="00000057">
      <w:pPr>
        <w:numPr>
          <w:ilvl w:val="0"/>
          <w:numId w:val="5"/>
        </w:numPr>
        <w:ind w:left="1080" w:hanging="360"/>
        <w:rPr>
          <w:u w:val="none"/>
        </w:rPr>
      </w:pPr>
      <w:r w:rsidDel="00000000" w:rsidR="00000000" w:rsidRPr="00000000">
        <w:rPr>
          <w:rtl w:val="0"/>
        </w:rPr>
        <w:t xml:space="preserve">Refer to Section 07 25 00 - Weather Barriers</w:t>
      </w:r>
    </w:p>
    <w:p w:rsidR="00000000" w:rsidDel="00000000" w:rsidP="00000000" w:rsidRDefault="00000000" w:rsidRPr="00000000" w14:paraId="00000058">
      <w:pPr>
        <w:ind w:left="144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t xml:space="preserve">2.4.</w:t>
        <w:tab/>
        <w:t xml:space="preserve">EXTERIOR INSULATION </w:t>
      </w:r>
    </w:p>
    <w:p w:rsidR="00000000" w:rsidDel="00000000" w:rsidP="00000000" w:rsidRDefault="00000000" w:rsidRPr="00000000" w14:paraId="0000005A">
      <w:pPr>
        <w:numPr>
          <w:ilvl w:val="0"/>
          <w:numId w:val="7"/>
        </w:numPr>
        <w:ind w:left="1080" w:hanging="360"/>
        <w:rPr>
          <w:u w:val="none"/>
        </w:rPr>
      </w:pPr>
      <w:r w:rsidDel="00000000" w:rsidR="00000000" w:rsidRPr="00000000">
        <w:rPr>
          <w:rtl w:val="0"/>
        </w:rPr>
        <w:t xml:space="preserve">Refer to Section 07 20 00 - Thermal Protection </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t xml:space="preserve">2.4.</w:t>
        <w:tab/>
        <w:t xml:space="preserve">CLADDING</w:t>
      </w:r>
    </w:p>
    <w:p w:rsidR="00000000" w:rsidDel="00000000" w:rsidP="00000000" w:rsidRDefault="00000000" w:rsidRPr="00000000" w14:paraId="0000005D">
      <w:pPr>
        <w:numPr>
          <w:ilvl w:val="0"/>
          <w:numId w:val="12"/>
        </w:numPr>
        <w:ind w:left="1080" w:hanging="360"/>
        <w:rPr>
          <w:u w:val="none"/>
        </w:rPr>
      </w:pPr>
      <w:r w:rsidDel="00000000" w:rsidR="00000000" w:rsidRPr="00000000">
        <w:rPr>
          <w:rtl w:val="0"/>
        </w:rPr>
        <w:t xml:space="preserve">Refer to Section 07 46 16 - Aluminum cladding </w:t>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t xml:space="preserve">PART 3 - EXECUTION </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t xml:space="preserve">3.1.</w:t>
        <w:tab/>
        <w:t xml:space="preserve">EXAMINATION </w:t>
      </w:r>
    </w:p>
    <w:p w:rsidR="00000000" w:rsidDel="00000000" w:rsidP="00000000" w:rsidRDefault="00000000" w:rsidRPr="00000000" w14:paraId="00000063">
      <w:pPr>
        <w:numPr>
          <w:ilvl w:val="0"/>
          <w:numId w:val="2"/>
        </w:numPr>
        <w:ind w:left="1080" w:hanging="360"/>
        <w:rPr>
          <w:u w:val="none"/>
        </w:rPr>
      </w:pPr>
      <w:r w:rsidDel="00000000" w:rsidR="00000000" w:rsidRPr="00000000">
        <w:rPr>
          <w:rtl w:val="0"/>
        </w:rPr>
        <w:t xml:space="preserve">Verification of Conditions: Verify actual site dimensions and location of adjacent materials prior to commencing work. Notify Consultant in writing of any conditions which would be detrimental to the installation.</w:t>
      </w:r>
    </w:p>
    <w:p w:rsidR="00000000" w:rsidDel="00000000" w:rsidP="00000000" w:rsidRDefault="00000000" w:rsidRPr="00000000" w14:paraId="00000064">
      <w:pPr>
        <w:numPr>
          <w:ilvl w:val="0"/>
          <w:numId w:val="2"/>
        </w:numPr>
        <w:shd w:fill="ffffff" w:val="clear"/>
        <w:spacing w:after="180" w:before="180" w:lineRule="auto"/>
        <w:ind w:left="1080" w:right="-220" w:hanging="360"/>
      </w:pPr>
      <w:r w:rsidDel="00000000" w:rsidR="00000000" w:rsidRPr="00000000">
        <w:rPr>
          <w:rtl w:val="0"/>
        </w:rPr>
        <w:t xml:space="preserve">Do not begin installation until substrates have been properly prepared.</w:t>
      </w:r>
    </w:p>
    <w:p w:rsidR="00000000" w:rsidDel="00000000" w:rsidP="00000000" w:rsidRDefault="00000000" w:rsidRPr="00000000" w14:paraId="00000065">
      <w:pPr>
        <w:numPr>
          <w:ilvl w:val="0"/>
          <w:numId w:val="2"/>
        </w:numPr>
        <w:shd w:fill="ffffff" w:val="clear"/>
        <w:spacing w:after="180" w:before="180" w:lineRule="auto"/>
        <w:ind w:left="1080" w:right="-220" w:hanging="360"/>
        <w:rPr>
          <w:u w:val="none"/>
        </w:rPr>
      </w:pPr>
      <w:r w:rsidDel="00000000" w:rsidR="00000000" w:rsidRPr="00000000">
        <w:rPr>
          <w:rtl w:val="0"/>
        </w:rPr>
        <w:t xml:space="preserve">Examine substrates for compliance with installation tolerances of the cladding attachment system.</w:t>
      </w:r>
    </w:p>
    <w:p w:rsidR="00000000" w:rsidDel="00000000" w:rsidP="00000000" w:rsidRDefault="00000000" w:rsidRPr="00000000" w14:paraId="00000066">
      <w:pPr>
        <w:numPr>
          <w:ilvl w:val="0"/>
          <w:numId w:val="2"/>
        </w:numPr>
        <w:shd w:fill="ffffff" w:val="clear"/>
        <w:spacing w:after="180" w:before="180" w:lineRule="auto"/>
        <w:ind w:left="1080" w:right="0" w:hanging="360"/>
      </w:pPr>
      <w:r w:rsidDel="00000000" w:rsidR="00000000" w:rsidRPr="00000000">
        <w:rPr>
          <w:rtl w:val="0"/>
        </w:rPr>
        <w:t xml:space="preserve">If substrate preparation is the responsibility of another installer, notify the Architect of unsatisfactory preparation before proceeding.</w:t>
      </w:r>
    </w:p>
    <w:p w:rsidR="00000000" w:rsidDel="00000000" w:rsidP="00000000" w:rsidRDefault="00000000" w:rsidRPr="00000000" w14:paraId="00000067">
      <w:pPr>
        <w:ind w:left="0" w:firstLine="0"/>
        <w:rPr/>
      </w:pPr>
      <w:r w:rsidDel="00000000" w:rsidR="00000000" w:rsidRPr="00000000">
        <w:rPr>
          <w:rtl w:val="0"/>
        </w:rPr>
        <w:t xml:space="preserve">3.2.</w:t>
        <w:tab/>
      </w:r>
      <w:r w:rsidDel="00000000" w:rsidR="00000000" w:rsidRPr="00000000">
        <w:rPr>
          <w:rtl w:val="0"/>
        </w:rPr>
        <w:t xml:space="preserve">ORDERING, </w:t>
      </w:r>
      <w:r w:rsidDel="00000000" w:rsidR="00000000" w:rsidRPr="00000000">
        <w:rPr>
          <w:rtl w:val="0"/>
        </w:rPr>
        <w:t xml:space="preserve">DELIVERY, STORAGE AND HANDLING</w:t>
      </w:r>
    </w:p>
    <w:p w:rsidR="00000000" w:rsidDel="00000000" w:rsidP="00000000" w:rsidRDefault="00000000" w:rsidRPr="00000000" w14:paraId="00000068">
      <w:pPr>
        <w:keepNext w:val="0"/>
        <w:keepLines w:val="0"/>
        <w:numPr>
          <w:ilvl w:val="0"/>
          <w:numId w:val="15"/>
        </w:numPr>
        <w:spacing w:line="297.2312307692308" w:lineRule="auto"/>
        <w:ind w:left="1080" w:hanging="360"/>
        <w:rPr/>
      </w:pPr>
      <w:r w:rsidDel="00000000" w:rsidR="00000000" w:rsidRPr="00000000">
        <w:rPr>
          <w:rtl w:val="0"/>
        </w:rPr>
        <w:t xml:space="preserve">Conform to manufacturer’s ordering instructions and lead time requirements to avoid construction delays.</w:t>
      </w:r>
    </w:p>
    <w:p w:rsidR="00000000" w:rsidDel="00000000" w:rsidP="00000000" w:rsidRDefault="00000000" w:rsidRPr="00000000" w14:paraId="00000069">
      <w:pPr>
        <w:numPr>
          <w:ilvl w:val="0"/>
          <w:numId w:val="15"/>
        </w:numPr>
        <w:shd w:fill="ffffff" w:val="clear"/>
        <w:spacing w:after="180" w:before="180" w:lineRule="auto"/>
        <w:ind w:left="1080" w:right="-220" w:hanging="360"/>
      </w:pPr>
      <w:r w:rsidDel="00000000" w:rsidR="00000000" w:rsidRPr="00000000">
        <w:rPr>
          <w:rtl w:val="0"/>
        </w:rPr>
        <w:t xml:space="preserve">Store products in manufacturer's unopened packaging until ready for installation in accordance with manufacturer's recommended guidelines.</w:t>
      </w:r>
    </w:p>
    <w:p w:rsidR="00000000" w:rsidDel="00000000" w:rsidP="00000000" w:rsidRDefault="00000000" w:rsidRPr="00000000" w14:paraId="0000006A">
      <w:pPr>
        <w:ind w:left="0" w:firstLine="0"/>
        <w:rPr/>
      </w:pPr>
      <w:r w:rsidDel="00000000" w:rsidR="00000000" w:rsidRPr="00000000">
        <w:rPr>
          <w:rtl w:val="0"/>
        </w:rPr>
        <w:t xml:space="preserve">3.3.</w:t>
        <w:tab/>
        <w:t xml:space="preserve">INSTALLATION </w:t>
      </w:r>
    </w:p>
    <w:p w:rsidR="00000000" w:rsidDel="00000000" w:rsidP="00000000" w:rsidRDefault="00000000" w:rsidRPr="00000000" w14:paraId="0000006B">
      <w:pPr>
        <w:numPr>
          <w:ilvl w:val="0"/>
          <w:numId w:val="8"/>
        </w:numPr>
        <w:ind w:left="1080" w:hanging="360"/>
      </w:pPr>
      <w:r w:rsidDel="00000000" w:rsidR="00000000" w:rsidRPr="00000000">
        <w:rPr>
          <w:rtl w:val="0"/>
        </w:rPr>
        <w:t xml:space="preserve">Install in accordance with manufacturer's instructions, approved submittals, </w:t>
      </w:r>
      <w:r w:rsidDel="00000000" w:rsidR="00000000" w:rsidRPr="00000000">
        <w:rPr>
          <w:rtl w:val="0"/>
        </w:rPr>
        <w:t xml:space="preserve">product technical bulletins, datasheets, install videos</w:t>
      </w:r>
      <w:r w:rsidDel="00000000" w:rsidR="00000000" w:rsidRPr="00000000">
        <w:rPr>
          <w:rtl w:val="0"/>
        </w:rPr>
        <w:t xml:space="preserve"> and in proper relationship with adjacent construction.</w:t>
      </w:r>
    </w:p>
    <w:p w:rsidR="00000000" w:rsidDel="00000000" w:rsidP="00000000" w:rsidRDefault="00000000" w:rsidRPr="00000000" w14:paraId="0000006C">
      <w:pPr>
        <w:numPr>
          <w:ilvl w:val="0"/>
          <w:numId w:val="8"/>
        </w:numPr>
        <w:ind w:left="1080" w:hanging="360"/>
      </w:pPr>
      <w:r w:rsidDel="00000000" w:rsidR="00000000" w:rsidRPr="00000000">
        <w:rPr>
          <w:rtl w:val="0"/>
        </w:rPr>
        <w:t xml:space="preserve">Stud Back-Up: Mark reference points identifying the center line of studs in exterior wall locations at the top and base of walls prior to installation of sheathing or exterior insulation to allow for proper location of the brackets.</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b w:val="1"/>
          <w:rtl w:val="0"/>
        </w:rPr>
        <w:t xml:space="preserve">END OF SECTION 07 05 43</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tabs>
        <w:tab w:val="right" w:pos="9360"/>
        <w:tab w:val="center" w:pos="4680"/>
      </w:tabs>
      <w:spacing w:line="240" w:lineRule="auto"/>
      <w:rPr/>
    </w:pPr>
    <w:r w:rsidDel="00000000" w:rsidR="00000000" w:rsidRPr="00000000">
      <w:rPr>
        <w:rtl w:val="0"/>
      </w:rPr>
      <w:t xml:space="preserve">SECTION 07 05 43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tabs>
        <w:tab w:val="right" w:pos="9360"/>
        <w:tab w:val="center" w:pos="4680"/>
      </w:tabs>
      <w:spacing w:line="240" w:lineRule="auto"/>
      <w:rPr/>
    </w:pPr>
    <w:r w:rsidDel="00000000" w:rsidR="00000000" w:rsidRPr="00000000">
      <w:rPr>
        <w:rtl w:val="0"/>
      </w:rPr>
      <w:t xml:space="preserve">SECTION 07 05 43</w:t>
      <w:br w:type="textWrapping"/>
      <w:t xml:space="preserve">CLADDING SUPPORT SYSTEMS</w:t>
      <w:br w:type="textWrapping"/>
      <w:t xml:space="preserve">LONGBOARD</w:t>
    </w:r>
    <w:r w:rsidDel="00000000" w:rsidR="00000000" w:rsidRPr="00000000">
      <w:rPr>
        <w:vertAlign w:val="superscript"/>
        <w:rtl w:val="0"/>
      </w:rPr>
      <w:t xml:space="preserve">®</w:t>
    </w:r>
    <w:r w:rsidDel="00000000" w:rsidR="00000000" w:rsidRPr="00000000">
      <w:rPr>
        <w:rtl w:val="0"/>
      </w:rPr>
      <w:t xml:space="preserve"> HITCH™CLADDING ATTACHMENT SYSTEM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